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36" w:rsidRPr="00541F9D" w:rsidRDefault="00FB65AF" w:rsidP="007D7D10">
      <w:pPr>
        <w:pStyle w:val="a9"/>
        <w:ind w:left="5670"/>
        <w:jc w:val="right"/>
        <w:rPr>
          <w:b/>
          <w:sz w:val="24"/>
          <w:szCs w:val="24"/>
        </w:rPr>
      </w:pPr>
      <w:r w:rsidRPr="00541F9D">
        <w:rPr>
          <w:b/>
          <w:sz w:val="24"/>
          <w:szCs w:val="24"/>
        </w:rPr>
        <w:t xml:space="preserve">Приложение </w:t>
      </w:r>
      <w:r w:rsidRPr="00541F9D">
        <w:rPr>
          <w:b/>
          <w:sz w:val="24"/>
          <w:szCs w:val="24"/>
          <w:lang w:val="en-US"/>
        </w:rPr>
        <w:t>N</w:t>
      </w:r>
      <w:r w:rsidRPr="00541F9D">
        <w:rPr>
          <w:b/>
          <w:sz w:val="24"/>
          <w:szCs w:val="24"/>
        </w:rPr>
        <w:t xml:space="preserve"> 1</w:t>
      </w:r>
      <w:r w:rsidR="00A90C36" w:rsidRPr="00541F9D">
        <w:rPr>
          <w:b/>
          <w:sz w:val="24"/>
          <w:szCs w:val="24"/>
        </w:rPr>
        <w:t xml:space="preserve"> </w:t>
      </w:r>
    </w:p>
    <w:p w:rsidR="007D7D10" w:rsidRPr="00541F9D" w:rsidRDefault="007D7D10" w:rsidP="007D7D10">
      <w:pPr>
        <w:pStyle w:val="a9"/>
        <w:ind w:left="5670"/>
        <w:jc w:val="right"/>
        <w:rPr>
          <w:sz w:val="24"/>
          <w:szCs w:val="24"/>
        </w:rPr>
      </w:pPr>
      <w:r w:rsidRPr="00541F9D">
        <w:rPr>
          <w:sz w:val="24"/>
          <w:szCs w:val="24"/>
        </w:rPr>
        <w:t>к</w:t>
      </w:r>
      <w:r w:rsidR="00A90C36" w:rsidRPr="00541F9D">
        <w:rPr>
          <w:sz w:val="24"/>
          <w:szCs w:val="24"/>
        </w:rPr>
        <w:t xml:space="preserve"> Порядку</w:t>
      </w:r>
      <w:r w:rsidRPr="00541F9D">
        <w:rPr>
          <w:sz w:val="24"/>
          <w:szCs w:val="24"/>
        </w:rPr>
        <w:t xml:space="preserve"> </w:t>
      </w:r>
      <w:r w:rsidR="00A90C36" w:rsidRPr="00541F9D">
        <w:rPr>
          <w:sz w:val="24"/>
          <w:szCs w:val="24"/>
        </w:rPr>
        <w:t xml:space="preserve">учета </w:t>
      </w:r>
      <w:proofErr w:type="gramStart"/>
      <w:r w:rsidR="00A90C36" w:rsidRPr="00541F9D">
        <w:rPr>
          <w:sz w:val="24"/>
          <w:szCs w:val="24"/>
        </w:rPr>
        <w:t>бюджетных</w:t>
      </w:r>
      <w:proofErr w:type="gramEnd"/>
      <w:r w:rsidR="00A90C36" w:rsidRPr="00541F9D">
        <w:rPr>
          <w:sz w:val="24"/>
          <w:szCs w:val="24"/>
        </w:rPr>
        <w:t xml:space="preserve"> и </w:t>
      </w:r>
    </w:p>
    <w:p w:rsidR="00A90C36" w:rsidRPr="00541F9D" w:rsidRDefault="00A90C36" w:rsidP="007D7D10">
      <w:pPr>
        <w:pStyle w:val="a9"/>
        <w:ind w:left="5670"/>
        <w:jc w:val="right"/>
        <w:rPr>
          <w:sz w:val="24"/>
          <w:szCs w:val="24"/>
        </w:rPr>
      </w:pPr>
      <w:r w:rsidRPr="00541F9D">
        <w:rPr>
          <w:sz w:val="24"/>
          <w:szCs w:val="24"/>
        </w:rPr>
        <w:t xml:space="preserve">денежных обязательств </w:t>
      </w:r>
    </w:p>
    <w:p w:rsidR="007D7D10" w:rsidRPr="00541F9D" w:rsidRDefault="00A90C36" w:rsidP="007D7D10">
      <w:pPr>
        <w:pStyle w:val="a9"/>
        <w:ind w:left="5670"/>
        <w:jc w:val="right"/>
        <w:rPr>
          <w:sz w:val="24"/>
          <w:szCs w:val="24"/>
        </w:rPr>
      </w:pPr>
      <w:r w:rsidRPr="00541F9D">
        <w:rPr>
          <w:sz w:val="24"/>
          <w:szCs w:val="24"/>
        </w:rPr>
        <w:t xml:space="preserve">получателей средств бюджета </w:t>
      </w:r>
    </w:p>
    <w:p w:rsidR="00A90C36" w:rsidRPr="00541F9D" w:rsidRDefault="007D7D10" w:rsidP="007D7D10">
      <w:pPr>
        <w:pStyle w:val="a9"/>
        <w:ind w:left="5670"/>
        <w:jc w:val="right"/>
        <w:rPr>
          <w:sz w:val="24"/>
          <w:szCs w:val="24"/>
        </w:rPr>
      </w:pPr>
      <w:r w:rsidRPr="00541F9D">
        <w:rPr>
          <w:sz w:val="24"/>
          <w:szCs w:val="24"/>
        </w:rPr>
        <w:t xml:space="preserve">ВМО СПб п. </w:t>
      </w:r>
      <w:proofErr w:type="gramStart"/>
      <w:r w:rsidRPr="00541F9D">
        <w:rPr>
          <w:sz w:val="24"/>
          <w:szCs w:val="24"/>
        </w:rPr>
        <w:t>Молодёжное</w:t>
      </w:r>
      <w:proofErr w:type="gramEnd"/>
    </w:p>
    <w:p w:rsidR="00A90C36" w:rsidRPr="00C77C0E" w:rsidRDefault="00A90C36" w:rsidP="007D7D10">
      <w:pPr>
        <w:jc w:val="right"/>
        <w:rPr>
          <w:sz w:val="24"/>
          <w:szCs w:val="24"/>
        </w:rPr>
      </w:pPr>
    </w:p>
    <w:p w:rsidR="00FB65AF" w:rsidRPr="00C77C0E" w:rsidRDefault="00FB65AF" w:rsidP="00FB65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C77C0E">
        <w:rPr>
          <w:b/>
          <w:bCs/>
          <w:sz w:val="24"/>
          <w:szCs w:val="24"/>
        </w:rPr>
        <w:t>ИНФОРМАЦИЯ,</w:t>
      </w:r>
    </w:p>
    <w:p w:rsidR="00FB65AF" w:rsidRPr="00C77C0E" w:rsidRDefault="00FB65AF" w:rsidP="00FB65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proofErr w:type="gramStart"/>
      <w:r w:rsidRPr="00C77C0E">
        <w:rPr>
          <w:b/>
          <w:bCs/>
          <w:sz w:val="24"/>
          <w:szCs w:val="24"/>
        </w:rPr>
        <w:t>НЕОБХОДИМАЯ</w:t>
      </w:r>
      <w:proofErr w:type="gramEnd"/>
      <w:r w:rsidRPr="00C77C0E">
        <w:rPr>
          <w:b/>
          <w:bCs/>
          <w:sz w:val="24"/>
          <w:szCs w:val="24"/>
        </w:rPr>
        <w:t xml:space="preserve"> ДЛЯ ПОСТАНОВКИ НА УЧЕТ БЮДЖЕТНОГО ОБЯЗАТЕЛЬСТВА</w:t>
      </w:r>
    </w:p>
    <w:p w:rsidR="00FB65AF" w:rsidRPr="00C77C0E" w:rsidRDefault="00FB65AF" w:rsidP="00FB65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proofErr w:type="gramStart"/>
      <w:r w:rsidRPr="00C77C0E">
        <w:rPr>
          <w:b/>
          <w:bCs/>
          <w:sz w:val="24"/>
          <w:szCs w:val="24"/>
        </w:rPr>
        <w:t>(ВНЕСЕНИЯ ИЗМЕНЕНИЙ В ПОСТАВЛЕННОЕ НА УЧЕТ</w:t>
      </w:r>
      <w:proofErr w:type="gramEnd"/>
    </w:p>
    <w:p w:rsidR="00FB65AF" w:rsidRPr="00C77C0E" w:rsidRDefault="00FB65AF" w:rsidP="00FB65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proofErr w:type="gramStart"/>
      <w:r w:rsidRPr="00C77C0E">
        <w:rPr>
          <w:b/>
          <w:bCs/>
          <w:sz w:val="24"/>
          <w:szCs w:val="24"/>
        </w:rPr>
        <w:t>БЮДЖЕТНОЕ ОБЯЗАТЕЛЬСТВО)</w:t>
      </w:r>
      <w:proofErr w:type="gramEnd"/>
    </w:p>
    <w:p w:rsidR="00FB65AF" w:rsidRPr="00C77C0E" w:rsidRDefault="00FB65AF" w:rsidP="00FB65A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B65AF" w:rsidRPr="00C77C0E" w:rsidRDefault="00FB65AF" w:rsidP="00FB65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78"/>
        <w:gridCol w:w="6570"/>
      </w:tblGrid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Наименование информации (реквизита, показателя)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Правила формирования информации (реквизита, показателя)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1. Номер сведений о бюджетном обязательстве получателя средств бюджета (далее - соответственно Сведения о бюджетном обязательстве, бюджетное обязательство)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порядковый номер Сведений о бюджетном обязательстве.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2. Учетный номер бюджетного обязательства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при внесении изменений в поставленное на учет бюджетное обязательство.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учетный номер обязательства, в которое вносятся изменения, присвоенный ему при постановке на учет.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3. Дата формирования Сведений о бюджетном обязательстве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дата формирования Сведений о бюджетном обязательстве получателем бюджетных средств.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4. Тип бюджетного обязательства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код типа бюджетного обязательства, исходя из следующего: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1 - закупка, если бюджетное обязательство возникло в соответствии с планом закупок, сформированным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нужд;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2 - прочее, если бюджетное обязательство не связано с закупкой товаров, работ, услуг.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5. Информация о получателе бюджетных средств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0" w:name="Par25"/>
            <w:bookmarkEnd w:id="0"/>
            <w:r w:rsidRPr="00C77C0E">
              <w:rPr>
                <w:sz w:val="24"/>
                <w:szCs w:val="24"/>
              </w:rPr>
              <w:t>5.1. Получатель бюджетных средств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наименование получателя средств бюджета, соответствующее реестровой записи реестра участников бюджетного процесса (далее - Сводный реестр).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5.2. Наименование бюджета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наименование бюджета - "бюджет ____".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lastRenderedPageBreak/>
              <w:t>5.3. Финансовый орган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финансовый орган - "Местная администрация ____".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5.4. Код получателя бюджетных средств по Сводному реестру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уникальный код организации по Сводному реестру (далее - код по Сводному реестру) получателя средств бюджета в соответствии со Сводным реестром.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5.5. Наименование органа Федерального казначейства </w:t>
            </w:r>
            <w:hyperlink w:anchor="Par144" w:history="1">
              <w:r w:rsidRPr="00C77C0E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наименование органа Федерального казначейства, в котором получателю средств бюджета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бюджетного обязательства (далее - соответствующий лицевой счет получателя бюджетных средств).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5.6. Код органа Федерального казначейства (далее - КОФК) </w:t>
            </w:r>
            <w:hyperlink w:anchor="Par144" w:history="1">
              <w:r w:rsidRPr="00C77C0E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код органа Федерального казначейства, в котором открыт соответствующий лицевой счет получателя бюджетных средств.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1" w:name="Par40"/>
            <w:bookmarkEnd w:id="1"/>
            <w:r w:rsidRPr="00C77C0E">
              <w:rPr>
                <w:sz w:val="24"/>
                <w:szCs w:val="24"/>
              </w:rPr>
              <w:t>5.7. Номер лицевого счета получателя бюджетных средств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номер соответствующего лицевого счета получателя бюджетных средств.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6. Реквизиты документа, являющегося основанием для принятия на учет бюджетного обязательства (далее - документ-основание)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2" w:name="Par44"/>
            <w:bookmarkEnd w:id="2"/>
            <w:r w:rsidRPr="00C77C0E">
              <w:rPr>
                <w:sz w:val="24"/>
                <w:szCs w:val="24"/>
              </w:rPr>
              <w:t xml:space="preserve">6.1. Вид документа-основания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proofErr w:type="gramStart"/>
            <w:r w:rsidRPr="00C77C0E">
              <w:rPr>
                <w:sz w:val="24"/>
                <w:szCs w:val="24"/>
              </w:rPr>
              <w:t>Указывается одно из следующих значений: "контракт", "договор", "соглашение", "нормативный правовой акт", "исполнительный документ", "решение налогового органа", "извещение об осуществлении закупки", "приглашение принять участие в определении поставщика (подрядчика, исполнителя)", "иное основание".</w:t>
            </w:r>
            <w:proofErr w:type="gramEnd"/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6.2. Наименование нормативного правового акта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При заполнении в </w:t>
            </w:r>
            <w:hyperlink w:anchor="Par44" w:history="1">
              <w:r w:rsidRPr="00C77C0E">
                <w:rPr>
                  <w:sz w:val="24"/>
                  <w:szCs w:val="24"/>
                </w:rPr>
                <w:t>пункте 6.1</w:t>
              </w:r>
            </w:hyperlink>
            <w:r w:rsidRPr="00C77C0E">
              <w:rPr>
                <w:sz w:val="24"/>
                <w:szCs w:val="24"/>
              </w:rPr>
              <w:t xml:space="preserve"> настоящей информации значения "нормативный правовой акт" указывается наименование нормативного правового акта.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6.3. Номер документа-основания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номер документа-основания (при наличии).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3" w:name="Par50"/>
            <w:bookmarkEnd w:id="3"/>
            <w:r w:rsidRPr="00C77C0E">
              <w:rPr>
                <w:sz w:val="24"/>
                <w:szCs w:val="24"/>
              </w:rPr>
              <w:t xml:space="preserve">6.4. Дата документа-основания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6.5 </w:t>
            </w:r>
            <w:r w:rsidRPr="001D003B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1D003B">
              <w:rPr>
                <w:sz w:val="24"/>
                <w:szCs w:val="24"/>
              </w:rPr>
              <w:t>Указывается дата завершения исполнения обязательств по документу-основанию (кроме обязательств, возникших из извещения об осуществлении закупки, приглашения принять участие в определении поставщика (подрядчика, исполнителя)</w:t>
            </w:r>
            <w:r>
              <w:rPr>
                <w:sz w:val="24"/>
                <w:szCs w:val="24"/>
              </w:rPr>
              <w:t>).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  <w:r w:rsidRPr="00C77C0E">
              <w:rPr>
                <w:sz w:val="24"/>
                <w:szCs w:val="24"/>
              </w:rPr>
              <w:t xml:space="preserve">. Предмет по документу-основанию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предмет по документу-основанию.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При заполнении в </w:t>
            </w:r>
            <w:hyperlink w:anchor="Par44" w:history="1">
              <w:r w:rsidRPr="00C77C0E">
                <w:rPr>
                  <w:sz w:val="24"/>
                  <w:szCs w:val="24"/>
                </w:rPr>
                <w:t>пункте 6.1</w:t>
              </w:r>
            </w:hyperlink>
            <w:r w:rsidRPr="00C77C0E">
              <w:rPr>
                <w:sz w:val="24"/>
                <w:szCs w:val="24"/>
              </w:rPr>
              <w:t xml:space="preserve"> настоящей информации </w:t>
            </w:r>
            <w:r w:rsidRPr="00C77C0E">
              <w:rPr>
                <w:sz w:val="24"/>
                <w:szCs w:val="24"/>
              </w:rPr>
              <w:lastRenderedPageBreak/>
              <w:t>значения "контракт", "договор", "извещение об осуществлении закупки", "приглашение принять участие в определении поставщика (подрядчика, исполнителя)" указывается наименовани</w:t>
            </w:r>
            <w:proofErr w:type="gramStart"/>
            <w:r w:rsidRPr="00C77C0E">
              <w:rPr>
                <w:sz w:val="24"/>
                <w:szCs w:val="24"/>
              </w:rPr>
              <w:t>е(</w:t>
            </w:r>
            <w:proofErr w:type="gramEnd"/>
            <w:r w:rsidRPr="00C77C0E">
              <w:rPr>
                <w:sz w:val="24"/>
                <w:szCs w:val="24"/>
              </w:rPr>
              <w:t>я) объекта закупки (поставляемых товаров, выполняемых работ, оказываемых услуг), указанное(</w:t>
            </w:r>
            <w:proofErr w:type="spellStart"/>
            <w:r w:rsidRPr="00C77C0E">
              <w:rPr>
                <w:sz w:val="24"/>
                <w:szCs w:val="24"/>
              </w:rPr>
              <w:t>ые</w:t>
            </w:r>
            <w:proofErr w:type="spellEnd"/>
            <w:r w:rsidRPr="00C77C0E">
              <w:rPr>
                <w:sz w:val="24"/>
                <w:szCs w:val="24"/>
              </w:rPr>
              <w:t>) в контракте (договоре), "извещении об осуществлении закупки", "приглашении принять участие в определении поставщика (подрядчика, исполнителя)".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При заполнении в </w:t>
            </w:r>
            <w:hyperlink w:anchor="Par44" w:history="1">
              <w:r w:rsidRPr="00C77C0E">
                <w:rPr>
                  <w:sz w:val="24"/>
                  <w:szCs w:val="24"/>
                </w:rPr>
                <w:t>пункте 6.1</w:t>
              </w:r>
            </w:hyperlink>
            <w:r w:rsidRPr="00C77C0E">
              <w:rPr>
                <w:sz w:val="24"/>
                <w:szCs w:val="24"/>
              </w:rPr>
              <w:t xml:space="preserve"> настоящей информации значения "соглашение" или "нормативный правовой акт" указывается наименовани</w:t>
            </w:r>
            <w:proofErr w:type="gramStart"/>
            <w:r w:rsidRPr="00C77C0E">
              <w:rPr>
                <w:sz w:val="24"/>
                <w:szCs w:val="24"/>
              </w:rPr>
              <w:t>е(</w:t>
            </w:r>
            <w:proofErr w:type="gramEnd"/>
            <w:r w:rsidRPr="00C77C0E">
              <w:rPr>
                <w:sz w:val="24"/>
                <w:szCs w:val="24"/>
              </w:rPr>
              <w:t>я) цели(ей) предоставления, целевого направления, направления(</w:t>
            </w:r>
            <w:proofErr w:type="spellStart"/>
            <w:r w:rsidRPr="00C77C0E">
              <w:rPr>
                <w:sz w:val="24"/>
                <w:szCs w:val="24"/>
              </w:rPr>
              <w:t>ий</w:t>
            </w:r>
            <w:proofErr w:type="spellEnd"/>
            <w:r w:rsidRPr="00C77C0E">
              <w:rPr>
                <w:sz w:val="24"/>
                <w:szCs w:val="24"/>
              </w:rPr>
              <w:t>) расходования субсидии, бюджетных инвестиций, межбюджетного трансферта или средств.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6.7</w:t>
            </w:r>
            <w:r w:rsidRPr="00C77C0E">
              <w:rPr>
                <w:sz w:val="24"/>
                <w:szCs w:val="24"/>
              </w:rPr>
              <w:t xml:space="preserve">. Уникальный номер реестровой записи в реестре контрактов/реестре соглашений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уникальный номер реестровой записи в реестре контрактов/реестре соглашений.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4" w:name="Par60"/>
            <w:bookmarkEnd w:id="4"/>
            <w:r w:rsidRPr="00C77C0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.8</w:t>
            </w:r>
            <w:r w:rsidRPr="00C77C0E">
              <w:rPr>
                <w:sz w:val="24"/>
                <w:szCs w:val="24"/>
              </w:rPr>
              <w:t xml:space="preserve">. Сумма в валюте обязательства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5" w:name="Par62"/>
            <w:bookmarkEnd w:id="5"/>
            <w:r>
              <w:rPr>
                <w:sz w:val="24"/>
                <w:szCs w:val="24"/>
              </w:rPr>
              <w:t>6.9</w:t>
            </w:r>
            <w:r w:rsidRPr="00C77C0E">
              <w:rPr>
                <w:sz w:val="24"/>
                <w:szCs w:val="24"/>
              </w:rPr>
              <w:t xml:space="preserve">. Код валюты по </w:t>
            </w:r>
            <w:hyperlink r:id="rId6" w:history="1">
              <w:r w:rsidRPr="00C77C0E">
                <w:rPr>
                  <w:sz w:val="24"/>
                  <w:szCs w:val="24"/>
                </w:rPr>
                <w:t>ОКВ</w:t>
              </w:r>
            </w:hyperlink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Указывается код валюты, в которой принято бюджетное обязательство, в соответствии с Общероссийским классификатором валют. Формируется автоматически после указания наименования валюты в соответствии с Общероссийским </w:t>
            </w:r>
            <w:hyperlink r:id="rId7" w:history="1">
              <w:r w:rsidRPr="00C77C0E">
                <w:rPr>
                  <w:sz w:val="24"/>
                  <w:szCs w:val="24"/>
                </w:rPr>
                <w:t>классификатором</w:t>
              </w:r>
            </w:hyperlink>
            <w:r w:rsidRPr="00C77C0E">
              <w:rPr>
                <w:sz w:val="24"/>
                <w:szCs w:val="24"/>
              </w:rPr>
              <w:t xml:space="preserve"> валют.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В случае заключения муниципального контракта (договора) указывается код валюты, в которой указывается цена контракта.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10</w:t>
            </w:r>
            <w:r w:rsidRPr="00C77C0E">
              <w:rPr>
                <w:sz w:val="24"/>
                <w:szCs w:val="24"/>
              </w:rPr>
              <w:t xml:space="preserve">. Сумма в валюте Российской Федерации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сумма бюджетного обязательства в валюте Российской Федерации.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Сумма в валюте Российской Федерации включает в себя сумму исполненного обязательства прошлых лет, а также сумму обязательства на текущий год и последующие годы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</w:t>
            </w:r>
            <w:r w:rsidRPr="00C77C0E">
              <w:rPr>
                <w:sz w:val="24"/>
                <w:szCs w:val="24"/>
              </w:rPr>
              <w:t>. Процент авансового платежа от общей суммы обязательства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При заполнении в </w:t>
            </w:r>
            <w:hyperlink w:anchor="Par44" w:history="1">
              <w:r w:rsidRPr="00C77C0E">
                <w:rPr>
                  <w:sz w:val="24"/>
                  <w:szCs w:val="24"/>
                </w:rPr>
                <w:t>пункте 6.1</w:t>
              </w:r>
            </w:hyperlink>
            <w:r w:rsidRPr="00C77C0E">
              <w:rPr>
                <w:sz w:val="24"/>
                <w:szCs w:val="24"/>
              </w:rPr>
              <w:t xml:space="preserve"> настоящей информации значения "контракт" или "договор" указывается процент авансового платежа, установленный документом-основанием или исчисленный от общей суммы бюджетного обязательства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6.1</w:t>
            </w:r>
            <w:r>
              <w:rPr>
                <w:sz w:val="24"/>
                <w:szCs w:val="24"/>
              </w:rPr>
              <w:t>2</w:t>
            </w:r>
            <w:r w:rsidRPr="00C77C0E">
              <w:rPr>
                <w:sz w:val="24"/>
                <w:szCs w:val="24"/>
              </w:rPr>
              <w:t>. Сумма авансового платежа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При заполнении в </w:t>
            </w:r>
            <w:hyperlink w:anchor="Par44" w:history="1">
              <w:r w:rsidRPr="00C77C0E">
                <w:rPr>
                  <w:sz w:val="24"/>
                  <w:szCs w:val="24"/>
                </w:rPr>
                <w:t>пункте 6.1</w:t>
              </w:r>
            </w:hyperlink>
            <w:r w:rsidRPr="00C77C0E">
              <w:rPr>
                <w:sz w:val="24"/>
                <w:szCs w:val="24"/>
              </w:rPr>
              <w:t xml:space="preserve"> настоящей информации значения "контракт" или "договор" указывается сумма авансового платежа в валюте обязательства, установленная документом-основанием или исчисленная от общей суммы бюджетного обязательства. Заполняется автоматически после заполнения </w:t>
            </w:r>
            <w:hyperlink w:anchor="Par120" w:history="1">
              <w:r w:rsidRPr="00C77C0E">
                <w:rPr>
                  <w:sz w:val="24"/>
                  <w:szCs w:val="24"/>
                </w:rPr>
                <w:t>пункта 8.5</w:t>
              </w:r>
            </w:hyperlink>
            <w:r w:rsidRPr="00C77C0E">
              <w:rPr>
                <w:sz w:val="24"/>
                <w:szCs w:val="24"/>
              </w:rPr>
              <w:t xml:space="preserve"> настоящей информации.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6.1</w:t>
            </w:r>
            <w:r>
              <w:rPr>
                <w:sz w:val="24"/>
                <w:szCs w:val="24"/>
              </w:rPr>
              <w:t>3</w:t>
            </w:r>
            <w:r w:rsidRPr="00C77C0E">
              <w:rPr>
                <w:sz w:val="24"/>
                <w:szCs w:val="24"/>
              </w:rPr>
              <w:t xml:space="preserve">. Номер уведомления о поступлении исполнительного документа/решения налогового </w:t>
            </w:r>
            <w:r w:rsidRPr="00C77C0E">
              <w:rPr>
                <w:sz w:val="24"/>
                <w:szCs w:val="24"/>
              </w:rPr>
              <w:lastRenderedPageBreak/>
              <w:t>органа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lastRenderedPageBreak/>
              <w:t xml:space="preserve">При заполнении в </w:t>
            </w:r>
            <w:hyperlink w:anchor="Par44" w:history="1">
              <w:r w:rsidRPr="00C77C0E">
                <w:rPr>
                  <w:sz w:val="24"/>
                  <w:szCs w:val="24"/>
                </w:rPr>
                <w:t>пункте 6.1</w:t>
              </w:r>
            </w:hyperlink>
            <w:r w:rsidRPr="00C77C0E">
              <w:rPr>
                <w:sz w:val="24"/>
                <w:szCs w:val="24"/>
              </w:rPr>
              <w:t xml:space="preserve"> настоящей информации значений "исполнительный документ" или "решение налогового органа" указывается номер уведомления органа </w:t>
            </w:r>
            <w:r w:rsidRPr="00C77C0E">
              <w:rPr>
                <w:sz w:val="24"/>
                <w:szCs w:val="24"/>
              </w:rPr>
              <w:lastRenderedPageBreak/>
              <w:t>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lastRenderedPageBreak/>
              <w:t>6.1</w:t>
            </w:r>
            <w:r>
              <w:rPr>
                <w:sz w:val="24"/>
                <w:szCs w:val="24"/>
              </w:rPr>
              <w:t>4</w:t>
            </w:r>
            <w:r w:rsidRPr="00C77C0E">
              <w:rPr>
                <w:sz w:val="24"/>
                <w:szCs w:val="24"/>
              </w:rPr>
              <w:t>. Дата уведомления о поступлении исполнительного документа/решения налогового органа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При заполнении в </w:t>
            </w:r>
            <w:hyperlink w:anchor="Par44" w:history="1">
              <w:r w:rsidRPr="00C77C0E">
                <w:rPr>
                  <w:sz w:val="24"/>
                  <w:szCs w:val="24"/>
                </w:rPr>
                <w:t>пункте 6.1</w:t>
              </w:r>
            </w:hyperlink>
            <w:r w:rsidRPr="00C77C0E">
              <w:rPr>
                <w:sz w:val="24"/>
                <w:szCs w:val="24"/>
              </w:rPr>
              <w:t xml:space="preserve"> настоящей информации значений "исполнительный документ" или "решение налогового органа" указывается дата уведомления органа, осуществляющего открытие и ведение лицевых счетов, о поступлении исполнительного документа (решения налогового органа), направленного должнику.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6.1</w:t>
            </w:r>
            <w:r>
              <w:rPr>
                <w:sz w:val="24"/>
                <w:szCs w:val="24"/>
              </w:rPr>
              <w:t>5</w:t>
            </w:r>
            <w:r w:rsidRPr="00C77C0E">
              <w:rPr>
                <w:sz w:val="24"/>
                <w:szCs w:val="24"/>
              </w:rPr>
              <w:t xml:space="preserve">. Основание </w:t>
            </w:r>
            <w:proofErr w:type="spellStart"/>
            <w:r w:rsidRPr="00C77C0E">
              <w:rPr>
                <w:sz w:val="24"/>
                <w:szCs w:val="24"/>
              </w:rPr>
              <w:t>невключения</w:t>
            </w:r>
            <w:proofErr w:type="spellEnd"/>
            <w:r w:rsidRPr="00C77C0E">
              <w:rPr>
                <w:sz w:val="24"/>
                <w:szCs w:val="24"/>
              </w:rPr>
              <w:t xml:space="preserve"> договора (муниципального контракта) в реестр контрактов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При заполнении в </w:t>
            </w:r>
            <w:hyperlink w:anchor="Par44" w:history="1">
              <w:r w:rsidRPr="00C77C0E">
                <w:rPr>
                  <w:sz w:val="24"/>
                  <w:szCs w:val="24"/>
                </w:rPr>
                <w:t>пункте 6.1</w:t>
              </w:r>
            </w:hyperlink>
            <w:r w:rsidRPr="00C77C0E">
              <w:rPr>
                <w:sz w:val="24"/>
                <w:szCs w:val="24"/>
              </w:rPr>
              <w:t xml:space="preserve"> настоящей информации значения "договор" указывается основание </w:t>
            </w:r>
            <w:proofErr w:type="spellStart"/>
            <w:r w:rsidRPr="00C77C0E">
              <w:rPr>
                <w:sz w:val="24"/>
                <w:szCs w:val="24"/>
              </w:rPr>
              <w:t>невключения</w:t>
            </w:r>
            <w:proofErr w:type="spellEnd"/>
            <w:r w:rsidRPr="00C77C0E">
              <w:rPr>
                <w:sz w:val="24"/>
                <w:szCs w:val="24"/>
              </w:rPr>
              <w:t xml:space="preserve"> договора (контракта) в реестр контрактов.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7. Реквизиты контрагента /взыскателя по исполнительному документу/решению налогового органа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7.1. Наименование юридического лица/фамилия, имя, отчество физического лица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proofErr w:type="gramStart"/>
            <w:r w:rsidRPr="00C77C0E">
              <w:rPr>
                <w:sz w:val="24"/>
                <w:szCs w:val="24"/>
              </w:rPr>
              <w:t>Указывается наименование поставщика (подрядчика, исполнителя, получателя денежных средств) по документу-основанию (далее - контрагент) в соответствии со сведениями Единого государственного реестра юридических лиц (далее - ЕГРЮЛ) на основании документа-основания, фамилия, имя, отчество физического лица на основании документа-основания.</w:t>
            </w:r>
            <w:proofErr w:type="gramEnd"/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В случае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6" w:name="Par86"/>
            <w:bookmarkEnd w:id="6"/>
            <w:r w:rsidRPr="00C77C0E">
              <w:rPr>
                <w:sz w:val="24"/>
                <w:szCs w:val="24"/>
              </w:rPr>
              <w:t xml:space="preserve">7.2. Идентификационный номер налогоплательщика (ИНН)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ИНН контрагента в соответствии со сведениями ЕГРЮЛ.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В случае если информация о контрагенте содержится в Сводном реестре, указывается идентификационный номер налогоплательщика, соответствующий сведениям, включенным в Сводный реестр.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7" w:name="Par89"/>
            <w:bookmarkEnd w:id="7"/>
            <w:r w:rsidRPr="00C77C0E">
              <w:rPr>
                <w:sz w:val="24"/>
                <w:szCs w:val="24"/>
              </w:rPr>
              <w:t xml:space="preserve">7.3. Код причины постановки на учет в налоговом органе (КПП)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КПП контрагента в соответствии со сведениями ЕГРЮЛ.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proofErr w:type="gramStart"/>
            <w:r w:rsidRPr="00C77C0E">
              <w:rPr>
                <w:sz w:val="24"/>
                <w:szCs w:val="24"/>
              </w:rPr>
              <w:t>В случае если информация о контрагенте содержится в Сводном реестре, указывается КПП контрагента, соответствующий сведениям, включенным в Сводный реестр.</w:t>
            </w:r>
            <w:proofErr w:type="gramEnd"/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7.4. Код по Сводному реестру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Код по Сводному реестру контрагента указывается автоматически </w:t>
            </w:r>
            <w:proofErr w:type="gramStart"/>
            <w:r w:rsidRPr="00C77C0E">
              <w:rPr>
                <w:sz w:val="24"/>
                <w:szCs w:val="24"/>
              </w:rPr>
              <w:t>в случае наличия информации о нем в Сводном реестре в соответствии с ИНН</w:t>
            </w:r>
            <w:proofErr w:type="gramEnd"/>
            <w:r w:rsidRPr="00C77C0E">
              <w:rPr>
                <w:sz w:val="24"/>
                <w:szCs w:val="24"/>
              </w:rPr>
              <w:t xml:space="preserve"> и КПП контрагента, указанным в </w:t>
            </w:r>
            <w:hyperlink w:anchor="Par86" w:history="1">
              <w:r w:rsidRPr="00C77C0E">
                <w:rPr>
                  <w:sz w:val="24"/>
                  <w:szCs w:val="24"/>
                </w:rPr>
                <w:t>пунктах 7.2</w:t>
              </w:r>
            </w:hyperlink>
            <w:r w:rsidRPr="00C77C0E">
              <w:rPr>
                <w:sz w:val="24"/>
                <w:szCs w:val="24"/>
              </w:rPr>
              <w:t xml:space="preserve"> и </w:t>
            </w:r>
            <w:hyperlink w:anchor="Par89" w:history="1">
              <w:r w:rsidRPr="00C77C0E">
                <w:rPr>
                  <w:sz w:val="24"/>
                  <w:szCs w:val="24"/>
                </w:rPr>
                <w:t>7.3</w:t>
              </w:r>
            </w:hyperlink>
            <w:r w:rsidRPr="00C77C0E">
              <w:rPr>
                <w:sz w:val="24"/>
                <w:szCs w:val="24"/>
              </w:rPr>
              <w:t xml:space="preserve"> настоящей информации.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7.5. Номер лицевого счета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В случае если операции по исполнению бюджетного обязательства подлежат отражению на лицевом счете, открытом контрагенту в органе Федерального казначейства (финансовом органе субъекта Российской Федерации, финансовом органе муниципального образования, органе </w:t>
            </w:r>
            <w:r w:rsidRPr="00C77C0E">
              <w:rPr>
                <w:sz w:val="24"/>
                <w:szCs w:val="24"/>
              </w:rPr>
              <w:lastRenderedPageBreak/>
              <w:t>управления государственным внебюджетным фондом), указывается номер лицевого счета контрагента в соответствии с документом-основанием.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lastRenderedPageBreak/>
              <w:t>7.6. Номер банковского счета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номер банковского счета контрагента (при наличии в документе-основании).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7.7. Наименование банка (иной организации), в котором</w:t>
            </w:r>
            <w:proofErr w:type="gramStart"/>
            <w:r w:rsidRPr="00C77C0E">
              <w:rPr>
                <w:sz w:val="24"/>
                <w:szCs w:val="24"/>
              </w:rPr>
              <w:t xml:space="preserve"> (-</w:t>
            </w:r>
            <w:proofErr w:type="gramEnd"/>
            <w:r w:rsidRPr="00C77C0E">
              <w:rPr>
                <w:sz w:val="24"/>
                <w:szCs w:val="24"/>
              </w:rPr>
              <w:t>ой) открыт счет контрагенту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наименование банка контрагента или территориального органа Федерального казначейства (при наличии в документе-основании).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7.8. БИК банка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БИК банка контрагента (при наличии в документе-основании).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7.9. Корреспондентский счет банка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8. Расшифровка обязательства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8.1. Наименование вида средств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выплата: средства бюджета.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8.2. Код по БК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код классификации расходов бюджета в соответствии с предметом документа-основания.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классификации расходов бюджета на основании информации, представленной должником.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8" w:name="Par120"/>
            <w:bookmarkEnd w:id="8"/>
            <w:r w:rsidRPr="00C77C0E">
              <w:rPr>
                <w:sz w:val="24"/>
                <w:szCs w:val="24"/>
              </w:rPr>
              <w:t>8.3. Признак безусловности обязательства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значение "безусловное" по бюджетному обязательству, денежное обязательство по которому возникает на основании документа-основания при наступлении сроков проведения платежей (наступление срока проведения авансового платежа по контракту, договору, наступление срока перечисления субсидии по соглашению, исполнение решения налогового органа, оплата исполнительного документа, иное).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значение "условное" по обязательству, денежное обязательство по которому возникает в силу наступления условий, предусмотренных в документе-основании (подписания актов выполненных работ, утверждение отчетов о выполнении условий соглашения о предоставлении субсидии, иное).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8.4. Сумма исполненного обязательства прошлых лет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исполненная сумма бюджетного обязательства прошлых лет с точностью до второго знака после запятой.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8.5. Сумма неисполненного </w:t>
            </w:r>
            <w:r w:rsidRPr="00C77C0E">
              <w:rPr>
                <w:sz w:val="24"/>
                <w:szCs w:val="24"/>
              </w:rPr>
              <w:lastRenderedPageBreak/>
              <w:t>обязательства прошлых лет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lastRenderedPageBreak/>
              <w:t xml:space="preserve">При внесении изменения в бюджетное обязательство, </w:t>
            </w:r>
            <w:r w:rsidRPr="00C77C0E">
              <w:rPr>
                <w:sz w:val="24"/>
                <w:szCs w:val="24"/>
              </w:rPr>
              <w:lastRenderedPageBreak/>
              <w:t>связанное с переносом неисполненной суммы обязательства прошлых лет на очередной финансовый год, указывается сумма бюджетного обязательства прошлых лет с точностью до второго знака после запятой, подлежащая исполнению в текущем финансовом году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lastRenderedPageBreak/>
              <w:t xml:space="preserve">8.6. Сумма на 20__ текущий финансовый год в валюте обязательства с помесячной разбивкой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указывается размер субсидии в единицах валюты обязательства с точностью до второго знака после запятой для каждой даты осуществления платежа.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муниципального контракта (договора), указывается график платежей с помесячной разбивкой текущего года исполнения контракта.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исполнительного документа/решения налогового органа, указывается сумма на основании информации, представленной должником.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8.7. Сумма в валюте обязательства на плановый период в разрезе лет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В случае постановки на учет (изменения) </w:t>
            </w:r>
            <w:proofErr w:type="gramStart"/>
            <w:r w:rsidRPr="00C77C0E">
              <w:rPr>
                <w:sz w:val="24"/>
                <w:szCs w:val="24"/>
              </w:rPr>
              <w:t>бюджетного обязательства, возникшего на основании соглашения о предоставлении субсидии юридическому лицу указывается</w:t>
            </w:r>
            <w:proofErr w:type="gramEnd"/>
            <w:r w:rsidRPr="00C77C0E">
              <w:rPr>
                <w:sz w:val="24"/>
                <w:szCs w:val="24"/>
              </w:rPr>
              <w:t xml:space="preserve"> размер субсидии в единицах валюты обязательства с точностью до второго знака после запятой.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муниципального контракта (договора), указывается график платежей по муниципальному контракту (договору) в валюте обязательства с годовой периодичностью.</w:t>
            </w:r>
          </w:p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Сумма указывается отдельно на первый, второй и третий год планового периода, а также общей суммой на </w:t>
            </w:r>
            <w:proofErr w:type="gramStart"/>
            <w:r w:rsidRPr="00C77C0E">
              <w:rPr>
                <w:sz w:val="24"/>
                <w:szCs w:val="24"/>
              </w:rPr>
              <w:t>последующие</w:t>
            </w:r>
            <w:proofErr w:type="gramEnd"/>
            <w:r w:rsidRPr="00C77C0E">
              <w:rPr>
                <w:sz w:val="24"/>
                <w:szCs w:val="24"/>
              </w:rPr>
              <w:t xml:space="preserve"> года.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8.7. Дата выплаты по исполнительному документу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дата ежемесячной выплаты по исполнению исполнительного документа, если выплаты имеют периодический характер</w:t>
            </w:r>
          </w:p>
        </w:tc>
      </w:tr>
      <w:tr w:rsidR="0020241B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8.8. Примечание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1B" w:rsidRPr="00C77C0E" w:rsidRDefault="0020241B" w:rsidP="001C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Иная информация, необходимая для постановки бюджетного обязательства на учет.</w:t>
            </w:r>
          </w:p>
        </w:tc>
      </w:tr>
    </w:tbl>
    <w:p w:rsidR="00FB65AF" w:rsidRPr="00C77C0E" w:rsidRDefault="00FB65AF" w:rsidP="00FB65A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FB65AF" w:rsidRPr="00C77C0E" w:rsidRDefault="00FB65AF" w:rsidP="00FB6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C77C0E">
        <w:rPr>
          <w:sz w:val="24"/>
          <w:szCs w:val="24"/>
        </w:rPr>
        <w:t>--------------------------------</w:t>
      </w:r>
    </w:p>
    <w:p w:rsidR="00FB65AF" w:rsidRPr="00C77C0E" w:rsidRDefault="00FB65AF" w:rsidP="00FB65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4"/>
          <w:szCs w:val="24"/>
        </w:rPr>
      </w:pPr>
      <w:bookmarkStart w:id="9" w:name="Par143"/>
      <w:bookmarkEnd w:id="9"/>
      <w:r w:rsidRPr="00C77C0E">
        <w:rPr>
          <w:sz w:val="24"/>
          <w:szCs w:val="24"/>
        </w:rPr>
        <w:t xml:space="preserve">&lt;*&gt; </w:t>
      </w:r>
      <w:r w:rsidR="00196B51" w:rsidRPr="00C77C0E">
        <w:rPr>
          <w:sz w:val="24"/>
          <w:szCs w:val="24"/>
        </w:rPr>
        <w:t>В случае</w:t>
      </w:r>
      <w:proofErr w:type="gramStart"/>
      <w:r w:rsidR="00196B51" w:rsidRPr="00C77C0E">
        <w:rPr>
          <w:sz w:val="24"/>
          <w:szCs w:val="24"/>
        </w:rPr>
        <w:t>,</w:t>
      </w:r>
      <w:proofErr w:type="gramEnd"/>
      <w:r w:rsidR="00196B51" w:rsidRPr="00C77C0E">
        <w:rPr>
          <w:sz w:val="24"/>
          <w:szCs w:val="24"/>
        </w:rPr>
        <w:t xml:space="preserve"> если функции по открытию и ведению лицевых счетов и по учету бюджетных и денежных обязательств осуществляется территориальным органом Федерального казначейства</w:t>
      </w:r>
      <w:r w:rsidRPr="00C77C0E">
        <w:rPr>
          <w:sz w:val="24"/>
          <w:szCs w:val="24"/>
        </w:rPr>
        <w:t>.</w:t>
      </w:r>
    </w:p>
    <w:p w:rsidR="00A90C36" w:rsidRDefault="00A90C36" w:rsidP="0020241B">
      <w:pPr>
        <w:pStyle w:val="a9"/>
        <w:rPr>
          <w:sz w:val="24"/>
          <w:szCs w:val="24"/>
        </w:rPr>
      </w:pPr>
      <w:bookmarkStart w:id="10" w:name="Par144"/>
      <w:bookmarkStart w:id="11" w:name="Par146"/>
      <w:bookmarkEnd w:id="10"/>
      <w:bookmarkEnd w:id="11"/>
    </w:p>
    <w:p w:rsidR="00B51515" w:rsidRDefault="00B51515" w:rsidP="0020241B">
      <w:pPr>
        <w:pStyle w:val="a9"/>
        <w:rPr>
          <w:sz w:val="24"/>
          <w:szCs w:val="24"/>
        </w:rPr>
      </w:pPr>
    </w:p>
    <w:p w:rsidR="00B51515" w:rsidRDefault="00B51515" w:rsidP="0020241B">
      <w:pPr>
        <w:pStyle w:val="a9"/>
        <w:rPr>
          <w:sz w:val="24"/>
          <w:szCs w:val="24"/>
        </w:rPr>
      </w:pPr>
    </w:p>
    <w:p w:rsidR="00B51515" w:rsidRDefault="00B51515" w:rsidP="0020241B">
      <w:pPr>
        <w:pStyle w:val="a9"/>
        <w:rPr>
          <w:sz w:val="24"/>
          <w:szCs w:val="24"/>
        </w:rPr>
      </w:pPr>
    </w:p>
    <w:p w:rsidR="00B51515" w:rsidRDefault="00B51515" w:rsidP="0020241B">
      <w:pPr>
        <w:pStyle w:val="a9"/>
        <w:rPr>
          <w:sz w:val="24"/>
          <w:szCs w:val="24"/>
        </w:rPr>
      </w:pPr>
    </w:p>
    <w:p w:rsidR="00B51515" w:rsidRDefault="00B51515" w:rsidP="0020241B">
      <w:pPr>
        <w:pStyle w:val="a9"/>
        <w:rPr>
          <w:sz w:val="24"/>
          <w:szCs w:val="24"/>
        </w:rPr>
      </w:pPr>
    </w:p>
    <w:p w:rsidR="00B51515" w:rsidRDefault="00B51515" w:rsidP="0020241B">
      <w:pPr>
        <w:pStyle w:val="a9"/>
        <w:rPr>
          <w:sz w:val="24"/>
          <w:szCs w:val="24"/>
        </w:rPr>
      </w:pPr>
    </w:p>
    <w:p w:rsidR="00A90C36" w:rsidRPr="00A90C36" w:rsidRDefault="00A90C36" w:rsidP="00541F9D">
      <w:pPr>
        <w:pStyle w:val="a9"/>
        <w:ind w:left="5670"/>
        <w:jc w:val="right"/>
        <w:rPr>
          <w:sz w:val="24"/>
          <w:szCs w:val="24"/>
        </w:rPr>
      </w:pPr>
      <w:r w:rsidRPr="00A90C36">
        <w:rPr>
          <w:sz w:val="24"/>
          <w:szCs w:val="24"/>
        </w:rPr>
        <w:lastRenderedPageBreak/>
        <w:t xml:space="preserve">Приложение </w:t>
      </w:r>
      <w:r w:rsidRPr="00A90C36"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2</w:t>
      </w:r>
      <w:r w:rsidRPr="00A90C36">
        <w:rPr>
          <w:sz w:val="24"/>
          <w:szCs w:val="24"/>
        </w:rPr>
        <w:t xml:space="preserve"> </w:t>
      </w:r>
    </w:p>
    <w:p w:rsidR="00541F9D" w:rsidRPr="00541F9D" w:rsidRDefault="00541F9D" w:rsidP="00541F9D">
      <w:pPr>
        <w:pStyle w:val="a9"/>
        <w:ind w:left="5670"/>
        <w:jc w:val="right"/>
        <w:rPr>
          <w:sz w:val="24"/>
          <w:szCs w:val="24"/>
        </w:rPr>
      </w:pPr>
      <w:r w:rsidRPr="00541F9D">
        <w:rPr>
          <w:sz w:val="24"/>
          <w:szCs w:val="24"/>
        </w:rPr>
        <w:t xml:space="preserve">к Порядку учета </w:t>
      </w:r>
      <w:proofErr w:type="gramStart"/>
      <w:r w:rsidRPr="00541F9D">
        <w:rPr>
          <w:sz w:val="24"/>
          <w:szCs w:val="24"/>
        </w:rPr>
        <w:t>бюджетных</w:t>
      </w:r>
      <w:proofErr w:type="gramEnd"/>
      <w:r w:rsidRPr="00541F9D">
        <w:rPr>
          <w:sz w:val="24"/>
          <w:szCs w:val="24"/>
        </w:rPr>
        <w:t xml:space="preserve"> и </w:t>
      </w:r>
    </w:p>
    <w:p w:rsidR="00541F9D" w:rsidRPr="00541F9D" w:rsidRDefault="00541F9D" w:rsidP="00541F9D">
      <w:pPr>
        <w:pStyle w:val="a9"/>
        <w:ind w:left="5670"/>
        <w:jc w:val="right"/>
        <w:rPr>
          <w:sz w:val="24"/>
          <w:szCs w:val="24"/>
        </w:rPr>
      </w:pPr>
      <w:r w:rsidRPr="00541F9D">
        <w:rPr>
          <w:sz w:val="24"/>
          <w:szCs w:val="24"/>
        </w:rPr>
        <w:t xml:space="preserve">денежных обязательств </w:t>
      </w:r>
    </w:p>
    <w:p w:rsidR="00541F9D" w:rsidRPr="00541F9D" w:rsidRDefault="00541F9D" w:rsidP="00541F9D">
      <w:pPr>
        <w:pStyle w:val="a9"/>
        <w:ind w:left="5670"/>
        <w:jc w:val="right"/>
        <w:rPr>
          <w:sz w:val="24"/>
          <w:szCs w:val="24"/>
        </w:rPr>
      </w:pPr>
      <w:r w:rsidRPr="00541F9D">
        <w:rPr>
          <w:sz w:val="24"/>
          <w:szCs w:val="24"/>
        </w:rPr>
        <w:t xml:space="preserve">получателей средств бюджета </w:t>
      </w:r>
    </w:p>
    <w:p w:rsidR="00541F9D" w:rsidRPr="00541F9D" w:rsidRDefault="00541F9D" w:rsidP="00541F9D">
      <w:pPr>
        <w:pStyle w:val="a9"/>
        <w:ind w:left="5670"/>
        <w:jc w:val="right"/>
        <w:rPr>
          <w:sz w:val="24"/>
          <w:szCs w:val="24"/>
        </w:rPr>
      </w:pPr>
      <w:r w:rsidRPr="00541F9D">
        <w:rPr>
          <w:sz w:val="24"/>
          <w:szCs w:val="24"/>
        </w:rPr>
        <w:t xml:space="preserve">ВМО СПб п. </w:t>
      </w:r>
      <w:proofErr w:type="gramStart"/>
      <w:r w:rsidRPr="00541F9D">
        <w:rPr>
          <w:sz w:val="24"/>
          <w:szCs w:val="24"/>
        </w:rPr>
        <w:t>Молодёжное</w:t>
      </w:r>
      <w:proofErr w:type="gramEnd"/>
    </w:p>
    <w:p w:rsidR="00A90C36" w:rsidRPr="00A90C36" w:rsidRDefault="00A90C36" w:rsidP="00A90C36">
      <w:pPr>
        <w:pStyle w:val="a9"/>
        <w:ind w:left="5670"/>
        <w:rPr>
          <w:sz w:val="24"/>
          <w:szCs w:val="24"/>
        </w:rPr>
      </w:pPr>
    </w:p>
    <w:p w:rsidR="00FB65AF" w:rsidRPr="00C77C0E" w:rsidRDefault="00FB65AF" w:rsidP="00FB65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C77C0E">
        <w:rPr>
          <w:b/>
          <w:bCs/>
          <w:sz w:val="24"/>
          <w:szCs w:val="24"/>
        </w:rPr>
        <w:t>ИНФОРМАЦИЯ,</w:t>
      </w:r>
    </w:p>
    <w:p w:rsidR="00FB65AF" w:rsidRPr="00C77C0E" w:rsidRDefault="00FB65AF" w:rsidP="00FB65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proofErr w:type="gramStart"/>
      <w:r w:rsidRPr="00C77C0E">
        <w:rPr>
          <w:b/>
          <w:bCs/>
          <w:sz w:val="24"/>
          <w:szCs w:val="24"/>
        </w:rPr>
        <w:t>НЕОБХОДИМАЯ</w:t>
      </w:r>
      <w:proofErr w:type="gramEnd"/>
      <w:r w:rsidRPr="00C77C0E">
        <w:rPr>
          <w:b/>
          <w:bCs/>
          <w:sz w:val="24"/>
          <w:szCs w:val="24"/>
        </w:rPr>
        <w:t xml:space="preserve"> ДЛЯ ПОСТАНОВКИ НА УЧЕТ ДЕНЕЖНОГО ОБЯЗАТЕЛЬСТВА</w:t>
      </w:r>
    </w:p>
    <w:p w:rsidR="00FB65AF" w:rsidRPr="00C77C0E" w:rsidRDefault="00FB65AF" w:rsidP="00FB65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proofErr w:type="gramStart"/>
      <w:r w:rsidRPr="00C77C0E">
        <w:rPr>
          <w:b/>
          <w:bCs/>
          <w:sz w:val="24"/>
          <w:szCs w:val="24"/>
        </w:rPr>
        <w:t>(ВНЕСЕНИЯ ИЗМЕНЕНИЙ В ПОСТАВЛЕННОЕ НА УЧЕТ</w:t>
      </w:r>
      <w:proofErr w:type="gramEnd"/>
    </w:p>
    <w:p w:rsidR="00FB65AF" w:rsidRPr="00C77C0E" w:rsidRDefault="00FB65AF" w:rsidP="00FB65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proofErr w:type="gramStart"/>
      <w:r w:rsidRPr="00C77C0E">
        <w:rPr>
          <w:b/>
          <w:bCs/>
          <w:sz w:val="24"/>
          <w:szCs w:val="24"/>
        </w:rPr>
        <w:t>ДЕНЕЖНОЕ ОБЯЗАТЕЛЬСТВО)</w:t>
      </w:r>
      <w:proofErr w:type="gramEnd"/>
    </w:p>
    <w:p w:rsidR="00FB65AF" w:rsidRPr="00C77C0E" w:rsidRDefault="00FB65AF" w:rsidP="00FB65A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B65AF" w:rsidRPr="00C77C0E" w:rsidRDefault="00FB65AF" w:rsidP="00FB65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78"/>
        <w:gridCol w:w="6570"/>
      </w:tblGrid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Наименование информации (реквизита, показателя)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Правила формирования информации (реквизита, показателя)</w:t>
            </w: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1. Номер сведений о денежном обязательстве получателя средств бюджета (далее - соответственно Сведения о денежном обязательстве, денежное обязательство)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порядковый номер Сведений о денежном обязательстве.</w:t>
            </w:r>
          </w:p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2. Дата Сведений о денежном обязательстве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дата подписания Сведений о денежном обязательстве получателем бюджетных средств.</w:t>
            </w:r>
          </w:p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3. Учетный номер денежного обязательства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при внесении изменений в поставленное на учет денежное обязательство.</w:t>
            </w:r>
          </w:p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учетный номер обязательства, в которое вносятся изменения, присвоенный ему при постановке на учет.</w:t>
            </w:r>
          </w:p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12" w:name="Par19"/>
            <w:bookmarkEnd w:id="12"/>
            <w:r w:rsidRPr="00C77C0E">
              <w:rPr>
                <w:sz w:val="24"/>
                <w:szCs w:val="24"/>
              </w:rPr>
              <w:t>4. Учетный номер бюджетного обязательства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учетный номер принятого бюджетного обязательства, денежное обязательство по которому ставится на учет (в денежное обязательство по которому вносятся изменения).</w:t>
            </w:r>
          </w:p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5</w:t>
            </w:r>
            <w:r w:rsidR="00FB65AF" w:rsidRPr="00C77C0E">
              <w:rPr>
                <w:sz w:val="24"/>
                <w:szCs w:val="24"/>
              </w:rPr>
              <w:t>. Информация о получателе бюджетных средств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65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5</w:t>
            </w:r>
            <w:r w:rsidR="00FB65AF" w:rsidRPr="00C77C0E">
              <w:rPr>
                <w:sz w:val="24"/>
                <w:szCs w:val="24"/>
              </w:rPr>
              <w:t xml:space="preserve">.1. Получатель бюджетных средств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наименование получателя средств бюджета.</w:t>
            </w: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65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5</w:t>
            </w:r>
            <w:r w:rsidR="00FB65AF" w:rsidRPr="00C77C0E">
              <w:rPr>
                <w:sz w:val="24"/>
                <w:szCs w:val="24"/>
              </w:rPr>
              <w:t xml:space="preserve">.2. Код получателя бюджетных средств по Сводному реестру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уникальный код организации по Сводному реестру (далее - код по Сводному реестру) получателя средств бюджета.</w:t>
            </w: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65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5</w:t>
            </w:r>
            <w:r w:rsidR="00FB65AF" w:rsidRPr="00C77C0E">
              <w:rPr>
                <w:sz w:val="24"/>
                <w:szCs w:val="24"/>
              </w:rPr>
              <w:t xml:space="preserve">.3. Номер лицевого счета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номер соответствующего лицевого счета получателя средств бюджета.</w:t>
            </w: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5</w:t>
            </w:r>
            <w:r w:rsidR="00FB65AF" w:rsidRPr="00C77C0E">
              <w:rPr>
                <w:sz w:val="24"/>
                <w:szCs w:val="24"/>
              </w:rPr>
              <w:t>.4. Главный распорядитель бюджетных средств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Указывается наименование главного распорядителя средств бюджета с отражением в кодовой зоне кода главного распорядителя средств бюджета по бюджетной </w:t>
            </w:r>
            <w:r w:rsidRPr="00C77C0E">
              <w:rPr>
                <w:sz w:val="24"/>
                <w:szCs w:val="24"/>
              </w:rPr>
              <w:lastRenderedPageBreak/>
              <w:t>классификации Российской Федерации.</w:t>
            </w: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lastRenderedPageBreak/>
              <w:t>5</w:t>
            </w:r>
            <w:r w:rsidR="00FB65AF" w:rsidRPr="00C77C0E">
              <w:rPr>
                <w:sz w:val="24"/>
                <w:szCs w:val="24"/>
              </w:rPr>
              <w:t>.5. Наименование бюджета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наименование бюджета - "</w:t>
            </w:r>
            <w:r w:rsidR="008528BB" w:rsidRPr="00C77C0E">
              <w:rPr>
                <w:sz w:val="24"/>
                <w:szCs w:val="24"/>
              </w:rPr>
              <w:t>бюджет __________</w:t>
            </w:r>
            <w:r w:rsidRPr="00C77C0E">
              <w:rPr>
                <w:sz w:val="24"/>
                <w:szCs w:val="24"/>
              </w:rPr>
              <w:t>".</w:t>
            </w:r>
          </w:p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5</w:t>
            </w:r>
            <w:r w:rsidR="00FB65AF" w:rsidRPr="00C77C0E">
              <w:rPr>
                <w:sz w:val="24"/>
                <w:szCs w:val="24"/>
              </w:rPr>
              <w:t>.6. Финансовый орган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наименование финансового органа - "</w:t>
            </w:r>
            <w:r w:rsidR="008528BB" w:rsidRPr="00C77C0E">
              <w:rPr>
                <w:sz w:val="24"/>
                <w:szCs w:val="24"/>
              </w:rPr>
              <w:t>Местная администрация _________</w:t>
            </w:r>
            <w:r w:rsidRPr="00C77C0E">
              <w:rPr>
                <w:sz w:val="24"/>
                <w:szCs w:val="24"/>
              </w:rPr>
              <w:t>".</w:t>
            </w:r>
          </w:p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5</w:t>
            </w:r>
            <w:r w:rsidR="00FB65AF" w:rsidRPr="00C77C0E">
              <w:rPr>
                <w:sz w:val="24"/>
                <w:szCs w:val="24"/>
              </w:rPr>
              <w:t xml:space="preserve">.7. Территориальный орган Федерального казначейства </w:t>
            </w:r>
            <w:hyperlink w:anchor="Par81" w:history="1">
              <w:r w:rsidR="00FB65AF" w:rsidRPr="00C77C0E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наименование территориального органа Федерального казначейства, в котором получателю средств бюджета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денежного обязательства (далее - соответствующий лицевой счет получателя бюджетных средств).</w:t>
            </w: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5</w:t>
            </w:r>
            <w:r w:rsidR="00FB65AF" w:rsidRPr="00C77C0E">
              <w:rPr>
                <w:sz w:val="24"/>
                <w:szCs w:val="24"/>
              </w:rPr>
              <w:t xml:space="preserve">.8. Код органа Федерального казначейства (далее - КОФК) </w:t>
            </w:r>
            <w:hyperlink w:anchor="Par81" w:history="1">
              <w:r w:rsidR="00FB65AF" w:rsidRPr="00C77C0E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код органа Федерального казначейства, в котором получателю средств бюджета открыт соответствующий лицевой счет получателя бюджетных средств.</w:t>
            </w: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5</w:t>
            </w:r>
            <w:r w:rsidR="00FB65AF" w:rsidRPr="00C77C0E">
              <w:rPr>
                <w:sz w:val="24"/>
                <w:szCs w:val="24"/>
              </w:rPr>
              <w:t>.9 Признак авансового платежа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признак авансового платежа. Если платеж является авансовым, в графе указывается "Да", если платеж не является авансовым, указывается "Нет".</w:t>
            </w: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6</w:t>
            </w:r>
            <w:r w:rsidR="00FB65AF" w:rsidRPr="00C77C0E">
              <w:rPr>
                <w:sz w:val="24"/>
                <w:szCs w:val="24"/>
              </w:rPr>
              <w:t>. Реквизиты документа, подтверждающего возникновение денежного обязательства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6</w:t>
            </w:r>
            <w:r w:rsidR="00FB65AF" w:rsidRPr="00C77C0E">
              <w:rPr>
                <w:sz w:val="24"/>
                <w:szCs w:val="24"/>
              </w:rPr>
              <w:t>.1. Вид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наименование документа, являющегося основанием для возникновения денежного обязательства.</w:t>
            </w: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6</w:t>
            </w:r>
            <w:r w:rsidR="00FB65AF" w:rsidRPr="00C77C0E">
              <w:rPr>
                <w:sz w:val="24"/>
                <w:szCs w:val="24"/>
              </w:rPr>
              <w:t>.2. Номер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номер документа, подтверждающего возникновение денежного обязательства.</w:t>
            </w: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13" w:name="Par53"/>
            <w:bookmarkEnd w:id="13"/>
            <w:r w:rsidRPr="00C77C0E">
              <w:rPr>
                <w:sz w:val="24"/>
                <w:szCs w:val="24"/>
              </w:rPr>
              <w:t>6</w:t>
            </w:r>
            <w:r w:rsidR="00FB65AF" w:rsidRPr="00C77C0E">
              <w:rPr>
                <w:sz w:val="24"/>
                <w:szCs w:val="24"/>
              </w:rPr>
              <w:t>.3. Дата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дата документа, подтверждающего возникновение денежного обязательства.</w:t>
            </w: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6</w:t>
            </w:r>
            <w:r w:rsidR="00FB65AF" w:rsidRPr="00C77C0E">
              <w:rPr>
                <w:sz w:val="24"/>
                <w:szCs w:val="24"/>
              </w:rPr>
              <w:t>.4 Сумма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сумма документа, подтверждающего возникновение денежного обязательства.</w:t>
            </w: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6</w:t>
            </w:r>
            <w:r w:rsidR="00FB65AF" w:rsidRPr="00C77C0E">
              <w:rPr>
                <w:sz w:val="24"/>
                <w:szCs w:val="24"/>
              </w:rPr>
              <w:t>.5. Предмет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наименование товаров (работ, услуг) в соответствии с документом, подтверждающим возникновение денежного обязательства.</w:t>
            </w: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5AF" w:rsidRPr="00C77C0E" w:rsidRDefault="00713109" w:rsidP="0085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6</w:t>
            </w:r>
            <w:r w:rsidR="00FB65AF" w:rsidRPr="00C77C0E">
              <w:rPr>
                <w:sz w:val="24"/>
                <w:szCs w:val="24"/>
              </w:rPr>
              <w:t>.6. Наименование вида средств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выплата: средства</w:t>
            </w:r>
            <w:r w:rsidR="00E0145B">
              <w:rPr>
                <w:sz w:val="24"/>
                <w:szCs w:val="24"/>
              </w:rPr>
              <w:t xml:space="preserve"> бюджета</w:t>
            </w:r>
            <w:r w:rsidRPr="00C77C0E">
              <w:rPr>
                <w:sz w:val="24"/>
                <w:szCs w:val="24"/>
              </w:rPr>
              <w:t>.</w:t>
            </w:r>
          </w:p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В случае постановки на учет денежного обязательства, возникшего на основании исполнительного документа или решения налогового органа, указывается на основании </w:t>
            </w:r>
            <w:r w:rsidRPr="00C77C0E">
              <w:rPr>
                <w:sz w:val="24"/>
                <w:szCs w:val="24"/>
              </w:rPr>
              <w:lastRenderedPageBreak/>
              <w:t>информации, представленной должником.</w:t>
            </w: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65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lastRenderedPageBreak/>
              <w:t>6</w:t>
            </w:r>
            <w:r w:rsidR="00FB65AF" w:rsidRPr="00C77C0E">
              <w:rPr>
                <w:sz w:val="24"/>
                <w:szCs w:val="24"/>
              </w:rPr>
              <w:t xml:space="preserve">.7. Код по бюджетной классификации (далее - Код по БК)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код классификации расходов бюджета в соответствии с предметом документа-основания.</w:t>
            </w:r>
          </w:p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код классификации расходов бюджета на основании информации, представленной должником.</w:t>
            </w: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8528B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bookmarkStart w:id="14" w:name="Par68"/>
            <w:bookmarkEnd w:id="14"/>
            <w:r w:rsidRPr="00C77C0E">
              <w:rPr>
                <w:sz w:val="24"/>
                <w:szCs w:val="24"/>
              </w:rPr>
              <w:t>6.8</w:t>
            </w:r>
            <w:r w:rsidR="00FB65AF" w:rsidRPr="00C77C0E">
              <w:rPr>
                <w:sz w:val="24"/>
                <w:szCs w:val="24"/>
              </w:rPr>
              <w:t>. Сумма в валюте выплаты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сумма денежного обязательства в соответствии с документом, подтверждающим возникновение денежного обязательства, в единицах валюты, в которой принято денежное обязательство, с точностью до второго знака после запятой.</w:t>
            </w: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71310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bookmarkStart w:id="15" w:name="Par70"/>
            <w:bookmarkEnd w:id="15"/>
            <w:r w:rsidRPr="00C77C0E">
              <w:rPr>
                <w:sz w:val="24"/>
                <w:szCs w:val="24"/>
              </w:rPr>
              <w:t>6</w:t>
            </w:r>
            <w:r w:rsidR="00FB65AF" w:rsidRPr="00C77C0E">
              <w:rPr>
                <w:sz w:val="24"/>
                <w:szCs w:val="24"/>
              </w:rPr>
              <w:t>.</w:t>
            </w:r>
            <w:r w:rsidRPr="00C77C0E">
              <w:rPr>
                <w:sz w:val="24"/>
                <w:szCs w:val="24"/>
              </w:rPr>
              <w:t>9</w:t>
            </w:r>
            <w:r w:rsidR="00FB65AF" w:rsidRPr="00C77C0E">
              <w:rPr>
                <w:sz w:val="24"/>
                <w:szCs w:val="24"/>
              </w:rPr>
              <w:t>. Код валюты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 xml:space="preserve">Указывается код валюты, в которой принято денежное обязательство, в соответствии с Общероссийским </w:t>
            </w:r>
            <w:hyperlink r:id="rId8" w:history="1">
              <w:r w:rsidRPr="00C77C0E">
                <w:rPr>
                  <w:sz w:val="24"/>
                  <w:szCs w:val="24"/>
                </w:rPr>
                <w:t>классификатором</w:t>
              </w:r>
            </w:hyperlink>
            <w:r w:rsidRPr="00C77C0E">
              <w:rPr>
                <w:sz w:val="24"/>
                <w:szCs w:val="24"/>
              </w:rPr>
              <w:t xml:space="preserve"> валют.</w:t>
            </w:r>
          </w:p>
        </w:tc>
      </w:tr>
      <w:tr w:rsidR="00C77C0E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7131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6</w:t>
            </w:r>
            <w:r w:rsidR="00FB65AF" w:rsidRPr="00C77C0E">
              <w:rPr>
                <w:sz w:val="24"/>
                <w:szCs w:val="24"/>
              </w:rPr>
              <w:t>.1</w:t>
            </w:r>
            <w:r w:rsidRPr="00C77C0E">
              <w:rPr>
                <w:sz w:val="24"/>
                <w:szCs w:val="24"/>
              </w:rPr>
              <w:t>0</w:t>
            </w:r>
            <w:r w:rsidR="00FB65AF" w:rsidRPr="00C77C0E">
              <w:rPr>
                <w:sz w:val="24"/>
                <w:szCs w:val="24"/>
              </w:rPr>
              <w:t>. Сумма в рублевом эквиваленте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сумма денежного обязательства в валюте Российской Федерации.</w:t>
            </w:r>
          </w:p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FB65AF" w:rsidRPr="00C77C0E" w:rsidTr="00B51515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713109" w:rsidP="008528B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6.11</w:t>
            </w:r>
            <w:r w:rsidR="00FB65AF" w:rsidRPr="00C77C0E">
              <w:rPr>
                <w:sz w:val="24"/>
                <w:szCs w:val="24"/>
              </w:rPr>
              <w:t>. Перечислено сумм аванса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F" w:rsidRPr="00C77C0E" w:rsidRDefault="00FB65AF" w:rsidP="008528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</w:rPr>
            </w:pPr>
            <w:r w:rsidRPr="00C77C0E">
              <w:rPr>
                <w:sz w:val="24"/>
                <w:szCs w:val="24"/>
              </w:rPr>
              <w:t>Указывается сумма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услуг). Графа не заполняется, в случае если в кодовой зоне "Признак авансового платежа" указано "Да".</w:t>
            </w:r>
          </w:p>
        </w:tc>
      </w:tr>
    </w:tbl>
    <w:p w:rsidR="00196B51" w:rsidRPr="00C77C0E" w:rsidRDefault="00196B51" w:rsidP="00196B5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4"/>
          <w:szCs w:val="24"/>
        </w:rPr>
      </w:pPr>
      <w:bookmarkStart w:id="16" w:name="Par81"/>
      <w:bookmarkEnd w:id="16"/>
      <w:r w:rsidRPr="00C77C0E">
        <w:rPr>
          <w:sz w:val="24"/>
          <w:szCs w:val="24"/>
        </w:rPr>
        <w:t>&lt;*&gt; В случае</w:t>
      </w:r>
      <w:proofErr w:type="gramStart"/>
      <w:r w:rsidRPr="00C77C0E">
        <w:rPr>
          <w:sz w:val="24"/>
          <w:szCs w:val="24"/>
        </w:rPr>
        <w:t>,</w:t>
      </w:r>
      <w:proofErr w:type="gramEnd"/>
      <w:r w:rsidRPr="00C77C0E">
        <w:rPr>
          <w:sz w:val="24"/>
          <w:szCs w:val="24"/>
        </w:rPr>
        <w:t xml:space="preserve"> если функции по открытию и ведению лицевых счетов и по учету бюджетных и денежных обязательств осуществляется территориальным органом Федерального казначейства.</w:t>
      </w:r>
    </w:p>
    <w:p w:rsidR="00A90C36" w:rsidRDefault="00A90C36" w:rsidP="00A90C36">
      <w:pPr>
        <w:pStyle w:val="a9"/>
        <w:ind w:left="5670"/>
        <w:rPr>
          <w:sz w:val="24"/>
          <w:szCs w:val="24"/>
        </w:rPr>
      </w:pPr>
    </w:p>
    <w:p w:rsidR="00A90C36" w:rsidRDefault="00A90C36" w:rsidP="00A90C36">
      <w:pPr>
        <w:pStyle w:val="a9"/>
        <w:ind w:left="5670"/>
        <w:rPr>
          <w:sz w:val="24"/>
          <w:szCs w:val="24"/>
        </w:rPr>
      </w:pPr>
    </w:p>
    <w:p w:rsidR="0020241B" w:rsidRDefault="0020241B" w:rsidP="00A90C36">
      <w:pPr>
        <w:pStyle w:val="a9"/>
        <w:ind w:left="5670"/>
        <w:rPr>
          <w:sz w:val="24"/>
          <w:szCs w:val="24"/>
        </w:rPr>
      </w:pPr>
    </w:p>
    <w:sectPr w:rsidR="0020241B" w:rsidSect="00B51515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1F1" w:rsidRDefault="004551F1" w:rsidP="00FB65AF">
      <w:pPr>
        <w:spacing w:after="0" w:line="240" w:lineRule="auto"/>
      </w:pPr>
      <w:r>
        <w:separator/>
      </w:r>
    </w:p>
  </w:endnote>
  <w:endnote w:type="continuationSeparator" w:id="0">
    <w:p w:rsidR="004551F1" w:rsidRDefault="004551F1" w:rsidP="00FB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1F1" w:rsidRDefault="004551F1" w:rsidP="00FB65AF">
      <w:pPr>
        <w:spacing w:after="0" w:line="240" w:lineRule="auto"/>
      </w:pPr>
      <w:r>
        <w:separator/>
      </w:r>
    </w:p>
  </w:footnote>
  <w:footnote w:type="continuationSeparator" w:id="0">
    <w:p w:rsidR="004551F1" w:rsidRDefault="004551F1" w:rsidP="00FB6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5AF"/>
    <w:rsid w:val="0006313A"/>
    <w:rsid w:val="000B5592"/>
    <w:rsid w:val="00196B51"/>
    <w:rsid w:val="0019733A"/>
    <w:rsid w:val="0020241B"/>
    <w:rsid w:val="00286824"/>
    <w:rsid w:val="002C3889"/>
    <w:rsid w:val="00335D87"/>
    <w:rsid w:val="00393BD6"/>
    <w:rsid w:val="003A12C3"/>
    <w:rsid w:val="003B404B"/>
    <w:rsid w:val="004551F1"/>
    <w:rsid w:val="00541F9D"/>
    <w:rsid w:val="00544AF2"/>
    <w:rsid w:val="00563001"/>
    <w:rsid w:val="0065093A"/>
    <w:rsid w:val="00656F90"/>
    <w:rsid w:val="00713109"/>
    <w:rsid w:val="00731B87"/>
    <w:rsid w:val="007C42B2"/>
    <w:rsid w:val="007D7D10"/>
    <w:rsid w:val="008528BB"/>
    <w:rsid w:val="008E44EE"/>
    <w:rsid w:val="00936E6B"/>
    <w:rsid w:val="00A525B2"/>
    <w:rsid w:val="00A90C36"/>
    <w:rsid w:val="00B51515"/>
    <w:rsid w:val="00B96D96"/>
    <w:rsid w:val="00C0085D"/>
    <w:rsid w:val="00C21565"/>
    <w:rsid w:val="00C77C0E"/>
    <w:rsid w:val="00DF1EAA"/>
    <w:rsid w:val="00E0145B"/>
    <w:rsid w:val="00E8369D"/>
    <w:rsid w:val="00EC39F3"/>
    <w:rsid w:val="00F511F0"/>
    <w:rsid w:val="00FA5DD2"/>
    <w:rsid w:val="00FB65AF"/>
    <w:rsid w:val="00FC60A0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5A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FB65AF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5AF"/>
  </w:style>
  <w:style w:type="paragraph" w:styleId="a5">
    <w:name w:val="footer"/>
    <w:basedOn w:val="a"/>
    <w:link w:val="a6"/>
    <w:uiPriority w:val="99"/>
    <w:unhideWhenUsed/>
    <w:rsid w:val="00FB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65AF"/>
  </w:style>
  <w:style w:type="paragraph" w:styleId="a7">
    <w:name w:val="Balloon Text"/>
    <w:basedOn w:val="a"/>
    <w:link w:val="a8"/>
    <w:uiPriority w:val="99"/>
    <w:semiHidden/>
    <w:unhideWhenUsed/>
    <w:rsid w:val="00FB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65A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77C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5A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FB65AF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5AF"/>
  </w:style>
  <w:style w:type="paragraph" w:styleId="a5">
    <w:name w:val="footer"/>
    <w:basedOn w:val="a"/>
    <w:link w:val="a6"/>
    <w:uiPriority w:val="99"/>
    <w:unhideWhenUsed/>
    <w:rsid w:val="00FB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65AF"/>
  </w:style>
  <w:style w:type="paragraph" w:styleId="a7">
    <w:name w:val="Balloon Text"/>
    <w:basedOn w:val="a"/>
    <w:link w:val="a8"/>
    <w:uiPriority w:val="99"/>
    <w:semiHidden/>
    <w:unhideWhenUsed/>
    <w:rsid w:val="00FB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65A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77C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0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D0F30F884BC2FC6EFA226E7E45041BE060F0CB79C38176EC40AEDBAD79EB2AAFBB645B6EB8AD1F02D9FABCAl905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2EDF4710B5EC8122B555303C0A7D0E11B26403AA4D79112E7AD5740B3073FE17FE561161617DD42F624B5E5BW9z6N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2EDF4710B5EC8122B555303C0A7D0E11B26403AA4D79112E7AD5740B3073FE17FE561161617DD42F624B5E5BW9z6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Гриценко Дмитрий Сергеевич</dc:creator>
  <cp:lastModifiedBy>Владелец</cp:lastModifiedBy>
  <cp:revision>6</cp:revision>
  <dcterms:created xsi:type="dcterms:W3CDTF">2021-10-26T09:21:00Z</dcterms:created>
  <dcterms:modified xsi:type="dcterms:W3CDTF">2021-12-13T10:46:00Z</dcterms:modified>
</cp:coreProperties>
</file>